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0F35" w:rsidRPr="006F0F35" w:rsidRDefault="006F0F35" w:rsidP="00804C50">
      <w:pPr>
        <w:jc w:val="center"/>
        <w:rPr>
          <w:b/>
          <w:bCs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0F35" w:rsidRDefault="006F0F35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F5C56" w:rsidTr="008F5C56">
        <w:tc>
          <w:tcPr>
            <w:tcW w:w="4253" w:type="dxa"/>
          </w:tcPr>
          <w:p w:rsidR="008F5C56" w:rsidRDefault="008F5C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8F5C56" w:rsidRDefault="008F5C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F5C56" w:rsidRDefault="008F5C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F5C56" w:rsidRDefault="008F5C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8F5C56" w:rsidRDefault="008F5C5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Pr="006F0F35" w:rsidRDefault="00804C50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right="27"/>
        <w:rPr>
          <w:lang w:eastAsia="zh-CN"/>
        </w:rPr>
      </w:pPr>
    </w:p>
    <w:p w:rsidR="002A0B9D" w:rsidRPr="002A0B9D" w:rsidRDefault="002A0B9D" w:rsidP="002A0B9D">
      <w:pPr>
        <w:jc w:val="center"/>
        <w:rPr>
          <w:b/>
          <w:bCs/>
          <w:sz w:val="28"/>
          <w:szCs w:val="28"/>
        </w:rPr>
      </w:pPr>
    </w:p>
    <w:p w:rsidR="002A0B9D" w:rsidRPr="002A0B9D" w:rsidRDefault="002A0B9D" w:rsidP="002A0B9D">
      <w:pPr>
        <w:jc w:val="center"/>
        <w:rPr>
          <w:b/>
          <w:bCs/>
          <w:sz w:val="36"/>
          <w:szCs w:val="36"/>
        </w:rPr>
      </w:pPr>
      <w:r w:rsidRPr="002A0B9D">
        <w:rPr>
          <w:b/>
          <w:bCs/>
          <w:sz w:val="36"/>
          <w:szCs w:val="36"/>
        </w:rPr>
        <w:t>Методические рекомендации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2A0B9D" w:rsidRPr="002A0B9D" w:rsidRDefault="002A0B9D" w:rsidP="002A0B9D">
      <w:pPr>
        <w:jc w:val="center"/>
        <w:rPr>
          <w:sz w:val="28"/>
          <w:szCs w:val="28"/>
        </w:rPr>
      </w:pPr>
      <w:r w:rsidRPr="002A0B9D">
        <w:rPr>
          <w:sz w:val="28"/>
          <w:szCs w:val="28"/>
        </w:rPr>
        <w:t>по дисциплине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6F0F35" w:rsidRPr="006F0F35" w:rsidRDefault="006F0F35" w:rsidP="006F0F35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6F0F35">
        <w:rPr>
          <w:rFonts w:eastAsia="Calibri"/>
          <w:b/>
          <w:sz w:val="28"/>
          <w:szCs w:val="28"/>
          <w:lang w:eastAsia="en-US"/>
        </w:rPr>
        <w:t>ИСТОРИЯ КОСТЮМА</w:t>
      </w:r>
    </w:p>
    <w:p w:rsidR="006F0F35" w:rsidRPr="006F0F35" w:rsidRDefault="006F0F35" w:rsidP="006F0F35">
      <w:pPr>
        <w:spacing w:after="160" w:line="259" w:lineRule="auto"/>
        <w:rPr>
          <w:b/>
          <w:sz w:val="28"/>
          <w:szCs w:val="28"/>
          <w:lang w:eastAsia="zh-CN"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Направление подготовки </w:t>
      </w:r>
      <w:r w:rsidRPr="00471E28">
        <w:rPr>
          <w:rFonts w:eastAsia="Calibri"/>
          <w:bCs/>
          <w:lang w:eastAsia="en-US"/>
        </w:rPr>
        <w:t>51.03.02 Народная художественная культура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Профиль подготовки </w:t>
      </w:r>
      <w:r w:rsidRPr="00471E28">
        <w:rPr>
          <w:rFonts w:eastAsia="Calibri"/>
          <w:lang w:eastAsia="en-US"/>
        </w:rPr>
        <w:t>Режиссура любительского театра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  <w:r w:rsidRPr="00471E28">
        <w:rPr>
          <w:b/>
          <w:bCs/>
        </w:rPr>
        <w:t xml:space="preserve">Квалификация выпускника </w:t>
      </w:r>
      <w:r w:rsidRPr="00471E28">
        <w:rPr>
          <w:bCs/>
        </w:rPr>
        <w:t>бакалавр</w:t>
      </w: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Форма обучения </w:t>
      </w:r>
      <w:r w:rsidRPr="00471E28">
        <w:rPr>
          <w:bCs/>
        </w:rPr>
        <w:t>заочная</w:t>
      </w:r>
    </w:p>
    <w:p w:rsidR="006F0F35" w:rsidRPr="006F0F35" w:rsidRDefault="006F0F35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firstLine="567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E063D7" w:rsidRPr="00E063D7" w:rsidRDefault="00E063D7" w:rsidP="008F5C56">
      <w:pPr>
        <w:keepNext/>
        <w:keepLines/>
        <w:spacing w:before="240"/>
        <w:jc w:val="center"/>
      </w:pPr>
      <w:r w:rsidRPr="00E063D7">
        <w:lastRenderedPageBreak/>
        <w:t>Оглавление</w:t>
      </w:r>
    </w:p>
    <w:p w:rsidR="00E063D7" w:rsidRPr="00E063D7" w:rsidRDefault="00E063D7" w:rsidP="00E063D7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E063D7">
        <w:fldChar w:fldCharType="begin"/>
      </w:r>
      <w:r w:rsidRPr="00E063D7">
        <w:instrText xml:space="preserve"> TOC \o "1-3" \h \z \u </w:instrText>
      </w:r>
      <w:r w:rsidRPr="00E063D7">
        <w:fldChar w:fldCharType="separate"/>
      </w:r>
      <w:hyperlink w:anchor="_Toc1491206" w:history="1">
        <w:r w:rsidRPr="00E063D7">
          <w:rPr>
            <w:noProof/>
          </w:rPr>
          <w:t>1.</w:t>
        </w:r>
        <w:r w:rsidRPr="00E063D7">
          <w:rPr>
            <w:noProof/>
          </w:rPr>
          <w:tab/>
          <w:t>Введение</w:t>
        </w:r>
        <w:r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5572DB" w:rsidP="00E063D7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E063D7" w:rsidRPr="00E063D7">
          <w:rPr>
            <w:noProof/>
          </w:rPr>
          <w:t>2.</w:t>
        </w:r>
        <w:r w:rsidR="00E063D7" w:rsidRPr="00E063D7">
          <w:rPr>
            <w:noProof/>
          </w:rPr>
          <w:tab/>
          <w:t>Формы самостоятельной работы обучающихся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  <w:r w:rsidR="00E063D7" w:rsidRPr="00E063D7">
          <w:rPr>
            <w:rFonts w:eastAsia="Calibri"/>
            <w:noProof/>
            <w:webHidden/>
            <w:lang w:eastAsia="en-US"/>
          </w:rPr>
          <w:fldChar w:fldCharType="begin"/>
        </w:r>
        <w:r w:rsidR="00E063D7" w:rsidRPr="00E063D7">
          <w:rPr>
            <w:rFonts w:eastAsia="Calibri"/>
            <w:noProof/>
            <w:webHidden/>
            <w:lang w:eastAsia="en-US"/>
          </w:rPr>
          <w:instrText xml:space="preserve"> PAGEREF _Toc1491207 \h </w:instrText>
        </w:r>
        <w:r w:rsidR="00E063D7" w:rsidRPr="00E063D7">
          <w:rPr>
            <w:rFonts w:eastAsia="Calibri"/>
            <w:noProof/>
            <w:webHidden/>
            <w:lang w:eastAsia="en-US"/>
          </w:rPr>
        </w:r>
        <w:r w:rsidR="00E063D7" w:rsidRPr="00E063D7">
          <w:rPr>
            <w:rFonts w:eastAsia="Calibri"/>
            <w:noProof/>
            <w:webHidden/>
            <w:lang w:eastAsia="en-US"/>
          </w:rPr>
          <w:fldChar w:fldCharType="separate"/>
        </w:r>
        <w:r w:rsidR="00E063D7" w:rsidRPr="00E063D7">
          <w:rPr>
            <w:rFonts w:eastAsia="Calibri"/>
            <w:b/>
            <w:bCs/>
            <w:noProof/>
            <w:webHidden/>
            <w:lang w:eastAsia="en-US"/>
          </w:rPr>
          <w:t>.</w:t>
        </w:r>
        <w:r w:rsidR="00E063D7" w:rsidRPr="00E063D7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E063D7" w:rsidRPr="00E063D7" w:rsidRDefault="005572DB" w:rsidP="00E063D7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E063D7" w:rsidRPr="00E063D7">
          <w:rPr>
            <w:noProof/>
          </w:rPr>
          <w:t>3.</w:t>
        </w:r>
        <w:r w:rsidR="00E063D7" w:rsidRPr="00E063D7">
          <w:rPr>
            <w:noProof/>
          </w:rPr>
          <w:tab/>
          <w:t>Рекомендации по организации самостоятельной работы обучающихся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5572DB" w:rsidP="00E063D7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E063D7" w:rsidRPr="00E063D7">
          <w:rPr>
            <w:noProof/>
          </w:rPr>
          <w:t>3.1</w:t>
        </w:r>
        <w:r w:rsidR="00E063D7" w:rsidRPr="00E063D7">
          <w:rPr>
            <w:noProof/>
          </w:rPr>
          <w:tab/>
          <w:t>Общие рекомендации по организации самостоятельной работы обучающихся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5572DB" w:rsidP="00E063D7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E063D7" w:rsidRPr="00E063D7">
          <w:rPr>
            <w:noProof/>
          </w:rPr>
          <w:t>3.2 Методические рекомендации для студентов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5572DB" w:rsidP="00E063D7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E063D7" w:rsidRPr="00E063D7">
          <w:rPr>
            <w:noProof/>
          </w:rPr>
          <w:t>по отдельным формам самостоятельной работы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5572DB" w:rsidP="00E063D7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E063D7" w:rsidRPr="00E063D7">
          <w:rPr>
            <w:noProof/>
          </w:rPr>
          <w:t>4.</w:t>
        </w:r>
        <w:r w:rsidR="00E063D7" w:rsidRPr="00E063D7">
          <w:rPr>
            <w:noProof/>
          </w:rPr>
          <w:tab/>
          <w:t>Оценка самостоятельной работы</w:t>
        </w:r>
        <w:r w:rsidR="00E063D7" w:rsidRPr="00E063D7">
          <w:rPr>
            <w:rFonts w:eastAsia="Calibri"/>
            <w:noProof/>
            <w:webHidden/>
            <w:lang w:eastAsia="en-US"/>
          </w:rPr>
          <w:tab/>
        </w:r>
      </w:hyperlink>
    </w:p>
    <w:p w:rsidR="00E063D7" w:rsidRPr="00E063D7" w:rsidRDefault="00E063D7" w:rsidP="00E063D7">
      <w:pPr>
        <w:rPr>
          <w:b/>
          <w:bCs/>
        </w:rPr>
      </w:pPr>
      <w:r w:rsidRPr="00E063D7">
        <w:rPr>
          <w:b/>
          <w:bCs/>
        </w:rPr>
        <w:fldChar w:fldCharType="end"/>
      </w: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E063D7" w:rsidRDefault="00E063D7" w:rsidP="00E063D7">
      <w:pPr>
        <w:rPr>
          <w:b/>
          <w:bCs/>
        </w:rPr>
      </w:pPr>
    </w:p>
    <w:p w:rsidR="00A60F79" w:rsidRDefault="00A60F79" w:rsidP="00E063D7">
      <w:pPr>
        <w:rPr>
          <w:b/>
          <w:bCs/>
        </w:rPr>
      </w:pPr>
    </w:p>
    <w:p w:rsidR="00A60F79" w:rsidRDefault="00A60F79" w:rsidP="00E063D7">
      <w:pPr>
        <w:rPr>
          <w:b/>
          <w:bCs/>
        </w:rPr>
      </w:pPr>
    </w:p>
    <w:p w:rsidR="00A60F79" w:rsidRDefault="00A60F79" w:rsidP="00E063D7">
      <w:pPr>
        <w:rPr>
          <w:b/>
          <w:bCs/>
        </w:rPr>
      </w:pPr>
    </w:p>
    <w:p w:rsidR="00E063D7" w:rsidRPr="007262C0" w:rsidRDefault="00E063D7" w:rsidP="00E063D7">
      <w:pPr>
        <w:rPr>
          <w:b/>
          <w:bCs/>
        </w:rPr>
      </w:pPr>
    </w:p>
    <w:p w:rsidR="00E063D7" w:rsidRPr="004F68E3" w:rsidRDefault="00E063D7" w:rsidP="00E063D7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t>1.</w:t>
      </w:r>
      <w:r w:rsidRPr="004F68E3">
        <w:rPr>
          <w:b/>
          <w:sz w:val="28"/>
          <w:szCs w:val="28"/>
        </w:rPr>
        <w:tab/>
        <w:t>Введение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 xml:space="preserve">Самостоятельная работа студентов -  это их </w:t>
      </w:r>
      <w:proofErr w:type="gramStart"/>
      <w:r w:rsidRPr="004F68E3">
        <w:t>деятельность  в</w:t>
      </w:r>
      <w:proofErr w:type="gramEnd"/>
      <w:r w:rsidRPr="004F68E3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proofErr w:type="gramStart"/>
      <w:r>
        <w:t>Дисциплина  знакомит</w:t>
      </w:r>
      <w:proofErr w:type="gramEnd"/>
      <w:r>
        <w:t xml:space="preserve">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lastRenderedPageBreak/>
        <w:t xml:space="preserve">- закрепление знаний, полученных студентами в процессе практических занятий </w:t>
      </w:r>
      <w:proofErr w:type="gramStart"/>
      <w:r>
        <w:t>дисциплины  «</w:t>
      </w:r>
      <w:proofErr w:type="gramEnd"/>
      <w:r w:rsidRPr="007262C0">
        <w:t>Историей костюма</w:t>
      </w:r>
      <w:r>
        <w:t>»;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</w:t>
      </w:r>
      <w:proofErr w:type="gramStart"/>
      <w:r>
        <w:t xml:space="preserve">формирование  </w:t>
      </w:r>
      <w:r>
        <w:tab/>
      </w:r>
      <w:proofErr w:type="gramEnd"/>
      <w:r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E063D7" w:rsidRDefault="00E063D7" w:rsidP="00BA1724">
      <w:pPr>
        <w:shd w:val="clear" w:color="auto" w:fill="FFFFFF"/>
        <w:spacing w:line="360" w:lineRule="auto"/>
        <w:jc w:val="both"/>
        <w:rPr>
          <w:color w:val="333333"/>
        </w:rPr>
      </w:pPr>
    </w:p>
    <w:p w:rsidR="00E063D7" w:rsidRPr="004F68E3" w:rsidRDefault="00E063D7" w:rsidP="00E063D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E063D7" w:rsidRPr="007262C0" w:rsidRDefault="00E063D7" w:rsidP="00E063D7">
      <w:pPr>
        <w:spacing w:line="276" w:lineRule="auto"/>
        <w:ind w:firstLine="709"/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</w:r>
      <w:r>
        <w:rPr>
          <w:b/>
        </w:rPr>
        <w:t>2.</w:t>
      </w:r>
      <w:r w:rsidRPr="007262C0">
        <w:rPr>
          <w:b/>
        </w:rPr>
        <w:t>ФОРМЫ САМОСТОЯТЕЛЬНОЙ РАБОТЫ ОБУЧАЮЩИХСЯ</w:t>
      </w:r>
    </w:p>
    <w:p w:rsidR="00E063D7" w:rsidRPr="007262C0" w:rsidRDefault="00E063D7" w:rsidP="00E063D7">
      <w:pPr>
        <w:tabs>
          <w:tab w:val="num" w:pos="360"/>
        </w:tabs>
      </w:pPr>
      <w:r w:rsidRPr="007262C0">
        <w:rPr>
          <w:bCs/>
        </w:rPr>
        <w:t>Самостоятельная работа студентов по дисциплине</w:t>
      </w:r>
      <w:proofErr w:type="gramStart"/>
      <w:r w:rsidRPr="007262C0">
        <w:rPr>
          <w:bCs/>
          <w:smallCaps/>
        </w:rPr>
        <w:t xml:space="preserve">   </w:t>
      </w:r>
      <w:r>
        <w:rPr>
          <w:bCs/>
          <w:smallCaps/>
        </w:rPr>
        <w:t>«</w:t>
      </w:r>
      <w:proofErr w:type="gramEnd"/>
      <w:r w:rsidRPr="007262C0">
        <w:rPr>
          <w:bCs/>
          <w:smallCaps/>
        </w:rPr>
        <w:t xml:space="preserve"> История костюма</w:t>
      </w:r>
      <w:r>
        <w:rPr>
          <w:bCs/>
          <w:smallCaps/>
        </w:rPr>
        <w:t>»</w:t>
      </w:r>
    </w:p>
    <w:p w:rsidR="00E063D7" w:rsidRPr="007262C0" w:rsidRDefault="00E063D7" w:rsidP="00E063D7">
      <w:pPr>
        <w:tabs>
          <w:tab w:val="num" w:pos="360"/>
        </w:tabs>
      </w:pPr>
    </w:p>
    <w:tbl>
      <w:tblPr>
        <w:tblW w:w="1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0"/>
        <w:gridCol w:w="3586"/>
        <w:gridCol w:w="3508"/>
        <w:gridCol w:w="1541"/>
        <w:gridCol w:w="708"/>
        <w:gridCol w:w="708"/>
        <w:gridCol w:w="708"/>
      </w:tblGrid>
      <w:tr w:rsidR="00E063D7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№</w:t>
            </w:r>
          </w:p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 xml:space="preserve">Темы </w:t>
            </w:r>
          </w:p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E063D7" w:rsidRPr="007262C0" w:rsidRDefault="00E063D7" w:rsidP="00CB6854">
            <w:pPr>
              <w:tabs>
                <w:tab w:val="num" w:pos="360"/>
              </w:tabs>
              <w:rPr>
                <w:rFonts w:eastAsia="Calibri"/>
                <w:bCs/>
                <w:sz w:val="22"/>
                <w:szCs w:val="22"/>
              </w:rPr>
            </w:pPr>
            <w:r w:rsidRPr="007262C0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E063D7" w:rsidRPr="007262C0" w:rsidTr="00EF2A4B">
        <w:trPr>
          <w:gridAfter w:val="3"/>
          <w:wAfter w:w="2124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E063D7" w:rsidRPr="007262C0" w:rsidRDefault="00A60F79" w:rsidP="00CB6854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EF2A4B">
              <w:rPr>
                <w:rFonts w:eastAsia="Calibri"/>
                <w:b/>
                <w:bCs/>
                <w:smallCaps/>
                <w:sz w:val="20"/>
                <w:szCs w:val="20"/>
              </w:rPr>
              <w:t>IХ</w:t>
            </w:r>
            <w:r>
              <w:t xml:space="preserve">  </w:t>
            </w:r>
            <w:r w:rsidR="00E063D7" w:rsidRPr="007262C0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</w:tr>
      <w:tr w:rsidR="00EF2A4B" w:rsidRPr="007262C0" w:rsidTr="00EF2A4B">
        <w:trPr>
          <w:gridAfter w:val="3"/>
          <w:wAfter w:w="2124" w:type="dxa"/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Цели и задачи курса – освоение языка сценического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Анализ понятий «бытовой костюм» и «сценический костюм».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Категории композиции.</w:t>
            </w:r>
          </w:p>
        </w:tc>
        <w:tc>
          <w:tcPr>
            <w:tcW w:w="3508" w:type="dxa"/>
            <w:shd w:val="clear" w:color="auto" w:fill="auto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Архитектонический характер искусства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11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  <w:rPr>
                <w:highlight w:val="yellow"/>
              </w:rPr>
            </w:pPr>
            <w:r w:rsidRPr="00A439AB">
              <w:t>Применение выразительных средств художественной композиции в костюме.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EF2A4B" w:rsidRPr="007262C0" w:rsidTr="00EF2A4B">
        <w:trPr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EF2A4B" w:rsidRPr="007262C0" w:rsidRDefault="00A60F79" w:rsidP="00CB6854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А </w:t>
            </w:r>
            <w:r w:rsidR="00EF2A4B" w:rsidRPr="00EF2A4B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  <w:tc>
          <w:tcPr>
            <w:tcW w:w="708" w:type="dxa"/>
          </w:tcPr>
          <w:p w:rsidR="00EF2A4B" w:rsidRPr="007262C0" w:rsidRDefault="00EF2A4B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</w:tcPr>
          <w:p w:rsidR="00EF2A4B" w:rsidRPr="007262C0" w:rsidRDefault="00EF2A4B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11</w:t>
            </w:r>
          </w:p>
        </w:tc>
      </w:tr>
      <w:tr w:rsidR="00EF2A4B" w:rsidRPr="00CE6A72" w:rsidTr="00EF2A4B">
        <w:trPr>
          <w:gridAfter w:val="3"/>
          <w:wAfter w:w="2124" w:type="dxa"/>
          <w:trHeight w:val="384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Эстетический идеал эпохи в исторической моде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3E30E2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Древний Египет, Античный мир, Готика.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>
              <w:rPr>
                <w:i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Ренессанс, Маньеризм, Барокко, Рококо.</w:t>
            </w:r>
          </w:p>
        </w:tc>
        <w:tc>
          <w:tcPr>
            <w:tcW w:w="3508" w:type="dxa"/>
            <w:shd w:val="clear" w:color="auto" w:fill="auto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EF2A4B">
              <w:rPr>
                <w:sz w:val="20"/>
                <w:szCs w:val="20"/>
              </w:rPr>
              <w:t>9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 xml:space="preserve"> Ампир, Романтизм, Модерн.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  <w:rPr>
                <w:highlight w:val="yellow"/>
              </w:rPr>
            </w:pPr>
            <w:r w:rsidRPr="00A439AB">
              <w:t>Образный язык костюма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</w:p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9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rPr>
                <w:spacing w:val="-4"/>
              </w:rPr>
            </w:pPr>
            <w:r w:rsidRPr="00A439AB">
              <w:rPr>
                <w:color w:val="000000"/>
              </w:rPr>
              <w:t>Промежуточная аттестация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Default="00EF2A4B" w:rsidP="00CB6854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EF2A4B">
              <w:rPr>
                <w:rFonts w:eastAsia="Calibri"/>
                <w:sz w:val="20"/>
                <w:szCs w:val="20"/>
              </w:rPr>
              <w:t xml:space="preserve">Подготовка </w:t>
            </w:r>
            <w:proofErr w:type="gramStart"/>
            <w:r w:rsidRPr="00EF2A4B">
              <w:rPr>
                <w:rFonts w:eastAsia="Calibri"/>
                <w:sz w:val="20"/>
                <w:szCs w:val="20"/>
              </w:rPr>
              <w:t xml:space="preserve">к </w:t>
            </w:r>
            <w:r>
              <w:rPr>
                <w:rFonts w:eastAsia="Calibri"/>
                <w:sz w:val="20"/>
                <w:szCs w:val="20"/>
              </w:rPr>
              <w:t xml:space="preserve"> сдаче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экзамена </w:t>
            </w:r>
          </w:p>
          <w:p w:rsidR="00EF2A4B" w:rsidRPr="007262C0" w:rsidRDefault="00EF2A4B" w:rsidP="00CB6854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CE6A72" w:rsidRDefault="00EF2A4B" w:rsidP="00CB68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33D79" w:rsidRPr="001B4CD3" w:rsidRDefault="00033D79" w:rsidP="00033D79">
      <w:pPr>
        <w:tabs>
          <w:tab w:val="left" w:pos="851"/>
          <w:tab w:val="right" w:leader="underscore" w:pos="8505"/>
        </w:tabs>
        <w:ind w:left="567"/>
        <w:rPr>
          <w:sz w:val="28"/>
          <w:szCs w:val="28"/>
        </w:rPr>
      </w:pPr>
    </w:p>
    <w:p w:rsidR="00EF2A4B" w:rsidRPr="008B770D" w:rsidRDefault="00EF2A4B" w:rsidP="00EF2A4B">
      <w:pPr>
        <w:spacing w:line="276" w:lineRule="auto"/>
        <w:ind w:firstLine="709"/>
        <w:rPr>
          <w:b/>
          <w:iCs/>
        </w:rPr>
      </w:pPr>
      <w:r w:rsidRPr="008B770D">
        <w:rPr>
          <w:b/>
          <w:iCs/>
        </w:rPr>
        <w:t xml:space="preserve">Формы самостоятельной работы: 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Ознакомление и </w:t>
      </w:r>
      <w:proofErr w:type="gramStart"/>
      <w:r w:rsidRPr="008B770D">
        <w:rPr>
          <w:iCs/>
        </w:rPr>
        <w:t>работа  с</w:t>
      </w:r>
      <w:proofErr w:type="gramEnd"/>
      <w:r w:rsidRPr="008B770D">
        <w:rPr>
          <w:iCs/>
        </w:rPr>
        <w:t xml:space="preserve"> ЭБС «</w:t>
      </w:r>
      <w:proofErr w:type="spellStart"/>
      <w:r w:rsidRPr="008B770D">
        <w:rPr>
          <w:iCs/>
        </w:rPr>
        <w:t>Znanivm</w:t>
      </w:r>
      <w:proofErr w:type="spellEnd"/>
      <w:r w:rsidRPr="008B770D">
        <w:rPr>
          <w:iCs/>
        </w:rPr>
        <w:t xml:space="preserve">. </w:t>
      </w:r>
      <w:proofErr w:type="spellStart"/>
      <w:r w:rsidRPr="008B770D">
        <w:rPr>
          <w:iCs/>
        </w:rPr>
        <w:t>Com</w:t>
      </w:r>
      <w:proofErr w:type="spellEnd"/>
      <w:r w:rsidRPr="008B770D">
        <w:rPr>
          <w:iCs/>
        </w:rPr>
        <w:t>».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практическому занятию 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обсуждению презентаций студентов,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тестированию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индивидуальному собеседованию с преподавателем </w:t>
      </w:r>
    </w:p>
    <w:p w:rsidR="00EF2A4B" w:rsidRPr="008B770D" w:rsidRDefault="00EF2A4B" w:rsidP="00EF2A4B">
      <w:pPr>
        <w:spacing w:line="276" w:lineRule="auto"/>
        <w:rPr>
          <w:iCs/>
        </w:rPr>
      </w:pP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Самостоятельная работа является обязательной для каждого студента.</w:t>
      </w:r>
    </w:p>
    <w:p w:rsidR="00EF2A4B" w:rsidRPr="008B770D" w:rsidRDefault="00EF2A4B" w:rsidP="00EF2A4B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EF2A4B" w:rsidRPr="008B770D" w:rsidRDefault="00EF2A4B" w:rsidP="00EF2A4B">
      <w:pPr>
        <w:keepNext/>
        <w:keepLines/>
        <w:numPr>
          <w:ilvl w:val="0"/>
          <w:numId w:val="48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8B770D">
        <w:rPr>
          <w:b/>
          <w:sz w:val="28"/>
          <w:szCs w:val="28"/>
        </w:rPr>
        <w:lastRenderedPageBreak/>
        <w:t>Рекомендации по организации самостоятельной работы обучающихся</w:t>
      </w:r>
      <w:bookmarkEnd w:id="0"/>
    </w:p>
    <w:p w:rsidR="00EF2A4B" w:rsidRPr="008B770D" w:rsidRDefault="00EF2A4B" w:rsidP="00EF2A4B">
      <w:pPr>
        <w:spacing w:line="276" w:lineRule="auto"/>
        <w:ind w:firstLine="709"/>
      </w:pPr>
    </w:p>
    <w:p w:rsidR="00EF2A4B" w:rsidRPr="008B770D" w:rsidRDefault="00EF2A4B" w:rsidP="00EF2A4B">
      <w:pPr>
        <w:keepNext/>
        <w:keepLines/>
        <w:numPr>
          <w:ilvl w:val="1"/>
          <w:numId w:val="48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8B770D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EF2A4B" w:rsidRPr="008B770D" w:rsidRDefault="00EF2A4B" w:rsidP="00EF2A4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B770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F2A4B" w:rsidRPr="008B770D" w:rsidRDefault="00EF2A4B" w:rsidP="00EF2A4B">
      <w:pPr>
        <w:spacing w:line="276" w:lineRule="auto"/>
        <w:ind w:firstLine="709"/>
        <w:jc w:val="both"/>
      </w:pPr>
      <w:r w:rsidRPr="008B770D">
        <w:t>Процесс организации самостоятельной работы студентов включает в себя следующие этапы: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8B770D">
        <w:rPr>
          <w:b/>
        </w:rPr>
        <w:t>подготовительный</w:t>
      </w:r>
      <w:r w:rsidRPr="008B770D">
        <w:t xml:space="preserve"> (определение </w:t>
      </w:r>
      <w:proofErr w:type="gramStart"/>
      <w:r w:rsidRPr="008B770D">
        <w:t>целей,  составление</w:t>
      </w:r>
      <w:proofErr w:type="gramEnd"/>
      <w:r w:rsidRPr="008B770D">
        <w:t xml:space="preserve"> программы, подготовка методического обеспечения, подготовка оборудования);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8B770D">
        <w:rPr>
          <w:b/>
        </w:rPr>
        <w:t>основной</w:t>
      </w:r>
      <w:r w:rsidRPr="008B770D">
        <w:t xml:space="preserve">  (</w:t>
      </w:r>
      <w:proofErr w:type="gramEnd"/>
      <w:r w:rsidRPr="008B770D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8B770D">
        <w:rPr>
          <w:b/>
        </w:rPr>
        <w:t xml:space="preserve">заключительный </w:t>
      </w:r>
      <w:r w:rsidRPr="008B770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F2A4B" w:rsidRPr="008B770D" w:rsidRDefault="00EF2A4B" w:rsidP="00EF2A4B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8B770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8B770D">
        <w:rPr>
          <w:bCs/>
          <w:iCs/>
        </w:rPr>
        <w:t>преподавателем  по</w:t>
      </w:r>
      <w:proofErr w:type="gramEnd"/>
      <w:r w:rsidRPr="008B770D">
        <w:rPr>
          <w:bCs/>
          <w:iCs/>
        </w:rPr>
        <w:t xml:space="preserve">  </w:t>
      </w:r>
      <w:r w:rsidRPr="008B770D">
        <w:rPr>
          <w:iCs/>
        </w:rPr>
        <w:t xml:space="preserve">дисциплине   «Специфика работы актера в кино и на телевидении» </w:t>
      </w:r>
      <w:r w:rsidRPr="008B770D">
        <w:rPr>
          <w:bCs/>
          <w:iCs/>
        </w:rPr>
        <w:t>организованы в виде  практических занятий.</w:t>
      </w:r>
    </w:p>
    <w:p w:rsidR="00EF2A4B" w:rsidRPr="008B770D" w:rsidRDefault="00EF2A4B" w:rsidP="00EF2A4B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EF2A4B" w:rsidRPr="008B770D" w:rsidRDefault="00EF2A4B" w:rsidP="00EF2A4B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8B770D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EF2A4B" w:rsidRPr="00FD0BED" w:rsidRDefault="00EF2A4B" w:rsidP="00FD0BED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8B770D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FD0BED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b/>
          <w:i/>
          <w:color w:val="000000"/>
        </w:rPr>
        <w:t xml:space="preserve">Входной контроль: тест </w:t>
      </w:r>
      <w:r w:rsidR="00FD0BED" w:rsidRPr="00EF2A4B">
        <w:rPr>
          <w:lang w:eastAsia="zh-CN"/>
        </w:rPr>
        <w:t xml:space="preserve">8 семестра </w:t>
      </w:r>
    </w:p>
    <w:p w:rsidR="00EF2A4B" w:rsidRPr="00EF2A4B" w:rsidRDefault="00EF2A4B" w:rsidP="00FD0BED">
      <w:pPr>
        <w:spacing w:line="276" w:lineRule="auto"/>
        <w:rPr>
          <w:b/>
          <w:i/>
          <w:color w:val="000000"/>
        </w:rPr>
      </w:pPr>
    </w:p>
    <w:p w:rsidR="00EF2A4B" w:rsidRPr="00EF2A4B" w:rsidRDefault="00EF2A4B" w:rsidP="00FD0BED">
      <w:pPr>
        <w:spacing w:line="276" w:lineRule="auto"/>
        <w:jc w:val="both"/>
      </w:pPr>
      <w:r w:rsidRPr="00EF2A4B">
        <w:t>1. Композиция это: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Составление частей в единое целое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EF2A4B">
        <w:t>Логика и последовательность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EF2A4B">
        <w:t>Развитие идем произведения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2. Перечень элементов сценической композиции: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Освещение, звук, сценография, костюм, действия актеров;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EF2A4B">
        <w:t xml:space="preserve">Освещение, звук, сценография; 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EF2A4B">
        <w:t>сценография, свет, действия актеров;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3. Функции костюма: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EF2A4B">
        <w:t>Прочность, удобство, современность;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EF2A4B">
        <w:t>Актуальность, выразительность, значимость;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Утилитарная, художественная, социальная;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4. Костюм принято считать: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EF2A4B">
        <w:t>Пиджак и брюки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EF2A4B">
        <w:t>Набор предметов одежды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ансамбль предметов одежды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lastRenderedPageBreak/>
        <w:t>5.Образ это: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EF2A4B">
        <w:t>То, как человек выглядит;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Форма отражения реальности;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EF2A4B">
        <w:t>Персонаж на сцене;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6. К выразительным средствам создания композиции относятся: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EF2A4B">
        <w:t>Форма, центр, ритм, цвет, симметрия;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Форма, центр, ритм, цвет, симметрия и другое;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EF2A4B">
        <w:t>Форма и цвет.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7. Чередование элементов композиции в определенной последовательности называется: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Ритм;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</w:pPr>
      <w:r w:rsidRPr="00EF2A4B">
        <w:t>Стиль;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</w:pPr>
      <w:r w:rsidRPr="00EF2A4B">
        <w:t>Нюанс;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8. Золотым сечение художники называют: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</w:pPr>
      <w:r w:rsidRPr="00EF2A4B">
        <w:t>Шедевры живописи;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 xml:space="preserve">Пропорцию, составляющую </w:t>
      </w:r>
      <w:proofErr w:type="gramStart"/>
      <w:r w:rsidRPr="00EF2A4B">
        <w:rPr>
          <w:i/>
        </w:rPr>
        <w:t>соотношение  1</w:t>
      </w:r>
      <w:proofErr w:type="gramEnd"/>
      <w:r w:rsidRPr="00EF2A4B">
        <w:rPr>
          <w:i/>
        </w:rPr>
        <w:t>/3 к целому числу;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</w:pPr>
      <w:r w:rsidRPr="00EF2A4B">
        <w:t>Центр композиции;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9. Симметричная композиция выражает: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Равновесность и покой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EF2A4B">
        <w:t>Динамику и напряжение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</w:pPr>
      <w:proofErr w:type="spellStart"/>
      <w:r w:rsidRPr="00EF2A4B">
        <w:t>Предрешенность</w:t>
      </w:r>
      <w:proofErr w:type="spellEnd"/>
      <w:r w:rsidRPr="00EF2A4B">
        <w:t xml:space="preserve"> выбора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10. Способы усиления динамики визуальной композиции: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</w:pPr>
      <w:r w:rsidRPr="00EF2A4B">
        <w:t>Преобладание красного цвета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Внесение диагональных линий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</w:pPr>
      <w:r w:rsidRPr="00EF2A4B">
        <w:t>Уменьшение размера предметов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11. Примеры композиций со сложными ритмами:</w:t>
      </w:r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</w:pPr>
      <w:r w:rsidRPr="00EF2A4B">
        <w:t>Шнурки ботинок, пуговицы на рубашке</w:t>
      </w:r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</w:pPr>
      <w:r w:rsidRPr="00EF2A4B">
        <w:t xml:space="preserve">Колонны </w:t>
      </w:r>
      <w:proofErr w:type="gramStart"/>
      <w:r w:rsidRPr="00EF2A4B">
        <w:t>храма,  ступени</w:t>
      </w:r>
      <w:proofErr w:type="gramEnd"/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Волосы, складки одежды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12. </w:t>
      </w:r>
      <w:proofErr w:type="gramStart"/>
      <w:r w:rsidRPr="00EF2A4B">
        <w:t>Примером  симметричной</w:t>
      </w:r>
      <w:proofErr w:type="gramEnd"/>
      <w:r w:rsidRPr="00EF2A4B">
        <w:t xml:space="preserve"> объемной композиции можно считать лицо и тело человека: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Да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</w:pPr>
      <w:r w:rsidRPr="00EF2A4B">
        <w:t>Нет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</w:pPr>
      <w:r w:rsidRPr="00EF2A4B">
        <w:t>В некоторых особых случаях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13. Для создания целостности композиции необходимо: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</w:pPr>
      <w:r w:rsidRPr="00EF2A4B">
        <w:t>Использовать только целые части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</w:pPr>
      <w:r w:rsidRPr="00EF2A4B">
        <w:t>Убрать просветы между частями композиции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Починить второстепенное главному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14. Применение приема контраста позволяет создать: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наиболее выразительную композицию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</w:pPr>
      <w:r w:rsidRPr="00EF2A4B">
        <w:t>впечатление глубины и насыщенности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</w:pPr>
      <w:r w:rsidRPr="00EF2A4B">
        <w:t>ощущение восторга у зрителя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15.Эелементы в композиции сочетаются по принципу: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Контраст, подобие, нюанс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</w:pPr>
      <w:r w:rsidRPr="00EF2A4B">
        <w:t>Ближе-дальше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</w:pPr>
      <w:r w:rsidRPr="00EF2A4B">
        <w:t>Большие, маленькие, средние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16. Подчеркните существующие варианты цветности композиции: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lastRenderedPageBreak/>
        <w:t xml:space="preserve">Монохромная, полихроматическая, выдержанная, ахроматическая, </w:t>
      </w:r>
      <w:proofErr w:type="spellStart"/>
      <w:r w:rsidRPr="00EF2A4B">
        <w:t>минихроматическая</w:t>
      </w:r>
      <w:proofErr w:type="spellEnd"/>
      <w:r w:rsidRPr="00EF2A4B">
        <w:t>, яркая, тусклая.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17. Основными цветами, рождающими при смешивании </w:t>
      </w:r>
      <w:proofErr w:type="gramStart"/>
      <w:r w:rsidRPr="00EF2A4B">
        <w:t>все остальные цвета</w:t>
      </w:r>
      <w:proofErr w:type="gramEnd"/>
      <w:r w:rsidRPr="00EF2A4B">
        <w:t xml:space="preserve"> являются: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</w:pPr>
      <w:r w:rsidRPr="00EF2A4B">
        <w:t>Красный, зеленый, синий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Красный, синий, желтый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</w:pPr>
      <w:r w:rsidRPr="00EF2A4B">
        <w:t>Красный, оранжевый, желтый, зеленый, голубой, синий, фиолетовый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18. Сочетание красного и зеленого цветов являются: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Контрастным сочетанием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</w:pPr>
      <w:r w:rsidRPr="00EF2A4B">
        <w:t>Родственно-контрастным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</w:pPr>
      <w:r w:rsidRPr="00EF2A4B">
        <w:t>Признаком дурного вкуса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19. Декоративность – буквально означает: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</w:pPr>
      <w:r w:rsidRPr="00EF2A4B">
        <w:t>Красота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Украшательство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</w:pPr>
      <w:r w:rsidRPr="00EF2A4B">
        <w:t>Приукрашивание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20. Декоративность хохломской росписи проявляется в: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Высокой насыщенности орнаментом и разнообразием форм фигур в орнаменте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</w:pPr>
      <w:r w:rsidRPr="00EF2A4B">
        <w:t>Причудливой смене цветовой гаммы орнамента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  <w:rPr>
          <w:i/>
        </w:rPr>
      </w:pPr>
      <w:r w:rsidRPr="00EF2A4B">
        <w:t>В утонченности графики орнамента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 xml:space="preserve">: знание основных принципов работы   с искусствоведческой </w:t>
      </w:r>
      <w:proofErr w:type="gramStart"/>
      <w:r w:rsidRPr="00EF2A4B">
        <w:rPr>
          <w:lang w:eastAsia="zh-CN"/>
        </w:rPr>
        <w:t>литературой;  умение</w:t>
      </w:r>
      <w:proofErr w:type="gramEnd"/>
      <w:r w:rsidRPr="00EF2A4B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  <w:r w:rsidRPr="00EF2A4B">
        <w:rPr>
          <w:lang w:eastAsia="zh-CN"/>
        </w:rPr>
        <w:t xml:space="preserve"> зачет/незачет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Зачет, если 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Незачет, если неправильных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b/>
          <w:lang w:eastAsia="zh-CN"/>
        </w:rPr>
      </w:pPr>
      <w:r w:rsidRPr="00EF2A4B">
        <w:rPr>
          <w:b/>
          <w:lang w:eastAsia="zh-CN"/>
        </w:rPr>
        <w:t>Входной контроль – письменный опрос.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Вопросы: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Анализ понятий «бытовой костюм» и «сценический костюм».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Язык художественных произведений и язык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Категории композиции.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Сценическая композиция, ее составные части.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Место костюма в сценической композиции. 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«Язык»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Функции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Костюм как самостоятельная визуальная композиция.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 xml:space="preserve">: знание основных принципов работы   с искусствоведческой </w:t>
      </w:r>
      <w:proofErr w:type="gramStart"/>
      <w:r w:rsidRPr="00EF2A4B">
        <w:rPr>
          <w:lang w:eastAsia="zh-CN"/>
        </w:rPr>
        <w:t>литературой;  умение</w:t>
      </w:r>
      <w:proofErr w:type="gramEnd"/>
      <w:r w:rsidRPr="00EF2A4B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  <w:r w:rsidRPr="00EF2A4B">
        <w:rPr>
          <w:lang w:eastAsia="zh-CN"/>
        </w:rPr>
        <w:t xml:space="preserve"> зачет/незачет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Зачет, если 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Незачет, если неправильных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Pr="00EF2A4B" w:rsidRDefault="00EF2A4B" w:rsidP="00FD0BED">
      <w:pPr>
        <w:widowControl w:val="0"/>
        <w:spacing w:line="276" w:lineRule="auto"/>
        <w:jc w:val="both"/>
        <w:rPr>
          <w:b/>
          <w:lang w:eastAsia="zh-CN"/>
        </w:rPr>
      </w:pPr>
      <w:r w:rsidRPr="00EF2A4B">
        <w:rPr>
          <w:b/>
          <w:color w:val="000000"/>
        </w:rPr>
        <w:t>Пром</w:t>
      </w:r>
      <w:r w:rsidR="00A60F79">
        <w:rPr>
          <w:b/>
          <w:color w:val="000000"/>
        </w:rPr>
        <w:t xml:space="preserve">ежуточная аттестация – экзамен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Pr="00EF2A4B" w:rsidRDefault="00EF2A4B" w:rsidP="00FD0BED">
      <w:pPr>
        <w:spacing w:line="276" w:lineRule="auto"/>
        <w:jc w:val="both"/>
      </w:pPr>
      <w:proofErr w:type="gramStart"/>
      <w:r w:rsidRPr="00EF2A4B">
        <w:lastRenderedPageBreak/>
        <w:t>Экзамен  проводится</w:t>
      </w:r>
      <w:proofErr w:type="gramEnd"/>
      <w:r w:rsidRPr="00EF2A4B">
        <w:t xml:space="preserve"> в групповой форме, в учебной аудитории. Включает коллоквиум и практическую часть.</w:t>
      </w:r>
    </w:p>
    <w:p w:rsidR="00EF2A4B" w:rsidRPr="00EF2A4B" w:rsidRDefault="00EF2A4B" w:rsidP="00FD0BED">
      <w:pPr>
        <w:spacing w:line="276" w:lineRule="auto"/>
        <w:jc w:val="both"/>
        <w:rPr>
          <w:b/>
        </w:rPr>
      </w:pPr>
      <w:r w:rsidRPr="00EF2A4B">
        <w:rPr>
          <w:b/>
        </w:rPr>
        <w:t>Вопросы для коллоквиума: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1. Понятие «костюм».  Функции костюма.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2. Костюм как композиция.  Элементы этой композиции. Архитектоническая </w:t>
      </w:r>
      <w:proofErr w:type="gramStart"/>
      <w:r w:rsidRPr="00EF2A4B">
        <w:t>природа  этой</w:t>
      </w:r>
      <w:proofErr w:type="gramEnd"/>
      <w:r w:rsidRPr="00EF2A4B">
        <w:t xml:space="preserve"> композиции.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3. Функции костюма.  Костюм как искусство.  Архитектоническая </w:t>
      </w:r>
      <w:proofErr w:type="gramStart"/>
      <w:r w:rsidRPr="00EF2A4B">
        <w:t>природа  данного</w:t>
      </w:r>
      <w:proofErr w:type="gramEnd"/>
      <w:r w:rsidRPr="00EF2A4B">
        <w:t xml:space="preserve"> искусства.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4. Особенности свойств композиции костюма.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5.Образный язык костюма. Язык цвета.   Язык линии. Язык формы.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6.Костюм и образ персонажа.  Костюм – социальный знак.  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7.Костюм и образ персонажа.  Костюм – психологический портрет.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8.Костюм и образ персонажа.  Костюм – средство коммуникации.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9.Костюм и образ персонажа.  Костюм – живописное средство создания образа.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10.Жанры и стили изобразительного </w:t>
      </w:r>
      <w:proofErr w:type="gramStart"/>
      <w:r w:rsidRPr="00EF2A4B">
        <w:t>искусства .</w:t>
      </w:r>
      <w:proofErr w:type="gramEnd"/>
    </w:p>
    <w:p w:rsidR="00EF2A4B" w:rsidRPr="00EF2A4B" w:rsidRDefault="00EF2A4B" w:rsidP="00FD0BED">
      <w:pPr>
        <w:spacing w:line="276" w:lineRule="auto"/>
        <w:jc w:val="both"/>
      </w:pPr>
      <w:r w:rsidRPr="00EF2A4B">
        <w:t>11.Идейно-эмоциональный смысл костюма. Идейные факторы.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12. Идейно-эмоциональный смысл костюма.  Эмоциональные факторы.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13.</w:t>
      </w:r>
      <w:proofErr w:type="gramStart"/>
      <w:r w:rsidRPr="00EF2A4B">
        <w:t>Этапы  создания</w:t>
      </w:r>
      <w:proofErr w:type="gramEnd"/>
      <w:r w:rsidRPr="00EF2A4B">
        <w:t xml:space="preserve">  образа персонажа  с помощью костюма.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14.Историческая </w:t>
      </w:r>
      <w:proofErr w:type="gramStart"/>
      <w:r w:rsidRPr="00EF2A4B">
        <w:t>мода :</w:t>
      </w:r>
      <w:proofErr w:type="gramEnd"/>
      <w:r w:rsidRPr="00EF2A4B">
        <w:t xml:space="preserve"> Готика.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15. Историческая </w:t>
      </w:r>
      <w:proofErr w:type="gramStart"/>
      <w:r w:rsidRPr="00EF2A4B">
        <w:t>мода :</w:t>
      </w:r>
      <w:proofErr w:type="gramEnd"/>
      <w:r w:rsidRPr="00EF2A4B">
        <w:t xml:space="preserve"> Ренессанс. 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16. Историческая </w:t>
      </w:r>
      <w:proofErr w:type="gramStart"/>
      <w:r w:rsidRPr="00EF2A4B">
        <w:t>мода :Испанский</w:t>
      </w:r>
      <w:proofErr w:type="gramEnd"/>
      <w:r w:rsidRPr="00EF2A4B">
        <w:t xml:space="preserve"> маньеризм.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17. Историческая </w:t>
      </w:r>
      <w:proofErr w:type="gramStart"/>
      <w:r w:rsidRPr="00EF2A4B">
        <w:t>мода :Барокко</w:t>
      </w:r>
      <w:proofErr w:type="gramEnd"/>
      <w:r w:rsidRPr="00EF2A4B">
        <w:t>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18. Историческая </w:t>
      </w:r>
      <w:proofErr w:type="gramStart"/>
      <w:r w:rsidRPr="00EF2A4B">
        <w:t>мода :Рококо</w:t>
      </w:r>
      <w:proofErr w:type="gramEnd"/>
      <w:r w:rsidRPr="00EF2A4B">
        <w:t>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19. Историческая </w:t>
      </w:r>
      <w:proofErr w:type="gramStart"/>
      <w:r w:rsidRPr="00EF2A4B">
        <w:t>мода :Ампир</w:t>
      </w:r>
      <w:proofErr w:type="gramEnd"/>
      <w:r w:rsidRPr="00EF2A4B">
        <w:t>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20.Историческая </w:t>
      </w:r>
      <w:proofErr w:type="gramStart"/>
      <w:r w:rsidRPr="00EF2A4B">
        <w:t>мода :Модерн</w:t>
      </w:r>
      <w:proofErr w:type="gramEnd"/>
    </w:p>
    <w:p w:rsidR="00EF2A4B" w:rsidRPr="00EF2A4B" w:rsidRDefault="00EF2A4B" w:rsidP="00FD0BED">
      <w:pPr>
        <w:spacing w:line="276" w:lineRule="auto"/>
        <w:jc w:val="both"/>
      </w:pP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 Практическая задача: Представить в виде </w:t>
      </w:r>
      <w:proofErr w:type="gramStart"/>
      <w:r w:rsidRPr="00EF2A4B">
        <w:t>эскиза  замысел</w:t>
      </w:r>
      <w:proofErr w:type="gramEnd"/>
      <w:r w:rsidRPr="00EF2A4B">
        <w:t xml:space="preserve"> костюма вашего персонажа (2- 3 костюма) по отрывку пьесы, в которой вы участвуете.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Pr="00EF2A4B" w:rsidRDefault="00EF2A4B" w:rsidP="00EF2A4B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 xml:space="preserve">: знание основных принципов работы   с искусствоведческой </w:t>
      </w:r>
      <w:proofErr w:type="gramStart"/>
      <w:r w:rsidRPr="00EF2A4B">
        <w:rPr>
          <w:lang w:eastAsia="zh-CN"/>
        </w:rPr>
        <w:t>литературой;  умение</w:t>
      </w:r>
      <w:proofErr w:type="gramEnd"/>
      <w:r w:rsidRPr="00EF2A4B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EF2A4B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</w:p>
    <w:p w:rsidR="00EF2A4B" w:rsidRPr="00EF2A4B" w:rsidRDefault="00EF2A4B" w:rsidP="00EF2A4B">
      <w:pPr>
        <w:jc w:val="both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F2A4B" w:rsidRPr="00CB6854" w:rsidTr="00CB6854">
        <w:trPr>
          <w:cantSplit/>
          <w:trHeight w:val="1743"/>
        </w:trPr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B6854">
              <w:rPr>
                <w:rFonts w:eastAsia="Calibri"/>
                <w:sz w:val="22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</w:t>
            </w:r>
            <w:r w:rsidRPr="00EF2A4B">
              <w:rPr>
                <w:color w:val="000000"/>
                <w:sz w:val="22"/>
                <w:szCs w:val="28"/>
              </w:rPr>
              <w:lastRenderedPageBreak/>
              <w:t>их выполнения оценено числом баллов близким к максимальному.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lastRenderedPageBreak/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2A4B" w:rsidRPr="00CB6854" w:rsidTr="00CB6854">
        <w:trPr>
          <w:trHeight w:val="2550"/>
        </w:trPr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063D7" w:rsidRDefault="00E063D7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EF2A4B" w:rsidRDefault="00EF2A4B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FD0BED" w:rsidRDefault="00FD0BED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FD0BED" w:rsidRPr="00290BB0" w:rsidRDefault="00FD0BED" w:rsidP="00FD0BED">
      <w:pPr>
        <w:keepNext/>
        <w:keepLines/>
        <w:numPr>
          <w:ilvl w:val="0"/>
          <w:numId w:val="49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290BB0">
        <w:rPr>
          <w:b/>
        </w:rPr>
        <w:t>ОЦЕНКА САМОСТОЯТЕЛЬНОЙ РАБОТЫ</w:t>
      </w:r>
      <w:bookmarkEnd w:id="4"/>
    </w:p>
    <w:p w:rsidR="00FD0BED" w:rsidRDefault="00FD0BED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Оценка: зачет/незачет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Зачет, если правильных ответов больше 50%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Незачет, если неправильных ответов больше 50%</w:t>
      </w:r>
    </w:p>
    <w:p w:rsidR="00FD0BED" w:rsidRDefault="00FD0BED" w:rsidP="00FD0BED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Традиционная оценка</w:t>
      </w:r>
      <w:r>
        <w:rPr>
          <w:lang w:eastAsia="zh-CN"/>
        </w:rPr>
        <w:tab/>
        <w:t>Пояснение к оцениванию экзаменационного ответа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«Отлично»</w:t>
      </w:r>
      <w:r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«Хорошо»</w:t>
      </w:r>
      <w:r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«Удовлетворительно»</w:t>
      </w:r>
      <w:r>
        <w:rPr>
          <w:lang w:eastAsia="zh-CN"/>
        </w:rPr>
        <w:tab/>
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</w:t>
      </w:r>
      <w:r>
        <w:rPr>
          <w:lang w:eastAsia="zh-CN"/>
        </w:rPr>
        <w:lastRenderedPageBreak/>
        <w:t>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«Неудовлетворительно»</w:t>
      </w:r>
      <w:r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D0BED" w:rsidRDefault="00FD0BED" w:rsidP="00FD0BED"/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>Программа составлена в соответствии с требованиями ФГОС ВО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>профиль подготовки: «Режиссура любительского театра»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 xml:space="preserve">Автор (ы): </w:t>
      </w:r>
      <w:r w:rsidRPr="00A60F79">
        <w:t>Гальперина Татьяна Ивановна</w:t>
      </w:r>
      <w:r>
        <w:t>,</w:t>
      </w:r>
      <w:r w:rsidRPr="00A60F79">
        <w:t xml:space="preserve"> </w:t>
      </w:r>
      <w:proofErr w:type="spellStart"/>
      <w:r w:rsidRPr="00A60F79">
        <w:t>кпн</w:t>
      </w:r>
      <w:proofErr w:type="spellEnd"/>
      <w:r w:rsidRPr="00A60F79">
        <w:t>, доцент</w:t>
      </w:r>
    </w:p>
    <w:p w:rsidR="00FF6605" w:rsidRPr="001B4CD3" w:rsidRDefault="00FF6605">
      <w:pPr>
        <w:rPr>
          <w:sz w:val="28"/>
          <w:szCs w:val="28"/>
        </w:rPr>
      </w:pPr>
      <w:bookmarkStart w:id="5" w:name="_GoBack"/>
      <w:bookmarkEnd w:id="5"/>
    </w:p>
    <w:sectPr w:rsidR="00FF6605" w:rsidRPr="001B4CD3" w:rsidSect="00BA172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DB" w:rsidRDefault="005572DB">
      <w:r>
        <w:separator/>
      </w:r>
    </w:p>
  </w:endnote>
  <w:endnote w:type="continuationSeparator" w:id="0">
    <w:p w:rsidR="005572DB" w:rsidRDefault="0055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F5C56">
      <w:rPr>
        <w:rStyle w:val="ac"/>
        <w:noProof/>
      </w:rPr>
      <w:t>9</w: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DB" w:rsidRDefault="005572DB">
      <w:r>
        <w:separator/>
      </w:r>
    </w:p>
  </w:footnote>
  <w:footnote w:type="continuationSeparator" w:id="0">
    <w:p w:rsidR="005572DB" w:rsidRDefault="00557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EA5527"/>
    <w:multiLevelType w:val="hybridMultilevel"/>
    <w:tmpl w:val="E86C0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C0D18C6"/>
    <w:multiLevelType w:val="hybridMultilevel"/>
    <w:tmpl w:val="BF628CA6"/>
    <w:lvl w:ilvl="0" w:tplc="316A0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24332AA"/>
    <w:multiLevelType w:val="multilevel"/>
    <w:tmpl w:val="524332AA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24332AC"/>
    <w:multiLevelType w:val="multilevel"/>
    <w:tmpl w:val="524332AC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24332AE"/>
    <w:multiLevelType w:val="multilevel"/>
    <w:tmpl w:val="524332AE"/>
    <w:name w:val="Нумерованный список 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24332AF"/>
    <w:multiLevelType w:val="multilevel"/>
    <w:tmpl w:val="524332AF"/>
    <w:name w:val="Нумерованный список 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24332B0"/>
    <w:multiLevelType w:val="multilevel"/>
    <w:tmpl w:val="524332B0"/>
    <w:name w:val="Нумерованный список 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24332B6"/>
    <w:multiLevelType w:val="multilevel"/>
    <w:tmpl w:val="524332B6"/>
    <w:name w:val="Нумерованный список 1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24332B7"/>
    <w:multiLevelType w:val="multilevel"/>
    <w:tmpl w:val="524332B7"/>
    <w:name w:val="Нумерованный список 1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24332B8"/>
    <w:multiLevelType w:val="multilevel"/>
    <w:tmpl w:val="524332B8"/>
    <w:name w:val="Нумерованный список 1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24332B9"/>
    <w:multiLevelType w:val="multilevel"/>
    <w:tmpl w:val="524332B9"/>
    <w:name w:val="Нумерованный список 1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24332BA"/>
    <w:multiLevelType w:val="multilevel"/>
    <w:tmpl w:val="524332BA"/>
    <w:name w:val="Нумерованный список 1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24332BD"/>
    <w:multiLevelType w:val="multilevel"/>
    <w:tmpl w:val="524332BD"/>
    <w:name w:val="Нумерованный список 20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524332BE"/>
    <w:multiLevelType w:val="multilevel"/>
    <w:tmpl w:val="524332BE"/>
    <w:name w:val="Нумерованный список 2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524332BF"/>
    <w:multiLevelType w:val="multilevel"/>
    <w:tmpl w:val="524332BF"/>
    <w:name w:val="Нумерованный список 22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24332C0"/>
    <w:multiLevelType w:val="multilevel"/>
    <w:tmpl w:val="524332C0"/>
    <w:name w:val="Нумерованный список 2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524332C1"/>
    <w:multiLevelType w:val="multilevel"/>
    <w:tmpl w:val="524332C1"/>
    <w:name w:val="Нумерованный список 2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524332C4"/>
    <w:multiLevelType w:val="multilevel"/>
    <w:tmpl w:val="524332C4"/>
    <w:name w:val="Нумерованный список 27"/>
    <w:lvl w:ilvl="0">
      <w:start w:val="1"/>
      <w:numFmt w:val="bullet"/>
      <w:lvlText w:val=""/>
      <w:lvlJc w:val="left"/>
      <w:rPr>
        <w:rFonts w:ascii="Symbol" w:hAnsi="Symbol"/>
        <w:color w:val="548DD4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524332C5"/>
    <w:multiLevelType w:val="multilevel"/>
    <w:tmpl w:val="524332C5"/>
    <w:name w:val="Нумерованный список 2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6DA941A2"/>
    <w:multiLevelType w:val="hybridMultilevel"/>
    <w:tmpl w:val="5094B50E"/>
    <w:lvl w:ilvl="0" w:tplc="9DB600E2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2"/>
  </w:num>
  <w:num w:numId="19">
    <w:abstractNumId w:val="2"/>
  </w:num>
  <w:num w:numId="20">
    <w:abstractNumId w:val="57"/>
  </w:num>
  <w:num w:numId="21">
    <w:abstractNumId w:val="64"/>
  </w:num>
  <w:num w:numId="22">
    <w:abstractNumId w:val="12"/>
  </w:num>
  <w:num w:numId="23">
    <w:abstractNumId w:val="60"/>
  </w:num>
  <w:num w:numId="24">
    <w:abstractNumId w:val="62"/>
  </w:num>
  <w:num w:numId="25">
    <w:abstractNumId w:val="0"/>
  </w:num>
  <w:num w:numId="26">
    <w:abstractNumId w:val="3"/>
  </w:num>
  <w:num w:numId="27">
    <w:abstractNumId w:val="14"/>
  </w:num>
  <w:num w:numId="28">
    <w:abstractNumId w:val="20"/>
  </w:num>
  <w:num w:numId="29">
    <w:abstractNumId w:val="8"/>
  </w:num>
  <w:num w:numId="30">
    <w:abstractNumId w:val="51"/>
  </w:num>
  <w:num w:numId="31">
    <w:abstractNumId w:val="50"/>
  </w:num>
  <w:num w:numId="32">
    <w:abstractNumId w:val="6"/>
  </w:num>
  <w:num w:numId="33">
    <w:abstractNumId w:val="4"/>
  </w:num>
  <w:num w:numId="34">
    <w:abstractNumId w:val="18"/>
  </w:num>
  <w:num w:numId="35">
    <w:abstractNumId w:val="55"/>
  </w:num>
  <w:num w:numId="36">
    <w:abstractNumId w:val="23"/>
  </w:num>
  <w:num w:numId="37">
    <w:abstractNumId w:val="61"/>
  </w:num>
  <w:num w:numId="38">
    <w:abstractNumId w:val="59"/>
  </w:num>
  <w:num w:numId="39">
    <w:abstractNumId w:val="7"/>
  </w:num>
  <w:num w:numId="40">
    <w:abstractNumId w:val="1"/>
  </w:num>
  <w:num w:numId="41">
    <w:abstractNumId w:val="13"/>
  </w:num>
  <w:num w:numId="42">
    <w:abstractNumId w:val="53"/>
  </w:num>
  <w:num w:numId="43">
    <w:abstractNumId w:val="49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45"/>
  </w:num>
  <w:num w:numId="48">
    <w:abstractNumId w:val="19"/>
  </w:num>
  <w:num w:numId="49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79"/>
    <w:rsid w:val="00033D16"/>
    <w:rsid w:val="00033D79"/>
    <w:rsid w:val="000903FC"/>
    <w:rsid w:val="00166843"/>
    <w:rsid w:val="001B4CD3"/>
    <w:rsid w:val="001E3F55"/>
    <w:rsid w:val="0025427C"/>
    <w:rsid w:val="002863A6"/>
    <w:rsid w:val="0029065B"/>
    <w:rsid w:val="002A0B9D"/>
    <w:rsid w:val="00372073"/>
    <w:rsid w:val="003E30E2"/>
    <w:rsid w:val="00471E28"/>
    <w:rsid w:val="00502A22"/>
    <w:rsid w:val="00507F57"/>
    <w:rsid w:val="005572DB"/>
    <w:rsid w:val="00574C58"/>
    <w:rsid w:val="00621DA9"/>
    <w:rsid w:val="006527E1"/>
    <w:rsid w:val="00677A95"/>
    <w:rsid w:val="00683F56"/>
    <w:rsid w:val="006C39C0"/>
    <w:rsid w:val="006F0F35"/>
    <w:rsid w:val="00804C50"/>
    <w:rsid w:val="00885B4C"/>
    <w:rsid w:val="00886C91"/>
    <w:rsid w:val="008A3DD3"/>
    <w:rsid w:val="008F5C56"/>
    <w:rsid w:val="008F669A"/>
    <w:rsid w:val="009029DF"/>
    <w:rsid w:val="0094362C"/>
    <w:rsid w:val="009943FA"/>
    <w:rsid w:val="00A60F79"/>
    <w:rsid w:val="00A90E08"/>
    <w:rsid w:val="00BA027C"/>
    <w:rsid w:val="00BA1724"/>
    <w:rsid w:val="00C41D16"/>
    <w:rsid w:val="00C471A8"/>
    <w:rsid w:val="00C66671"/>
    <w:rsid w:val="00CB6854"/>
    <w:rsid w:val="00D20F3F"/>
    <w:rsid w:val="00D91995"/>
    <w:rsid w:val="00D94CAA"/>
    <w:rsid w:val="00DF0184"/>
    <w:rsid w:val="00E063D7"/>
    <w:rsid w:val="00EE520B"/>
    <w:rsid w:val="00EF2A4B"/>
    <w:rsid w:val="00F004E4"/>
    <w:rsid w:val="00F17893"/>
    <w:rsid w:val="00F8551A"/>
    <w:rsid w:val="00FD0BED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E7A19-6D54-43FB-AB35-B1EC99F9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qFormat/>
    <w:rsid w:val="001B4C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3D7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33D79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semiHidden/>
    <w:rsid w:val="00033D7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7"/>
    <w:semiHidden/>
    <w:locked/>
    <w:rsid w:val="00033D79"/>
    <w:rPr>
      <w:sz w:val="24"/>
      <w:szCs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6"/>
    <w:semiHidden/>
    <w:unhideWhenUsed/>
    <w:rsid w:val="00033D79"/>
    <w:pPr>
      <w:ind w:firstLine="567"/>
    </w:pPr>
    <w:rPr>
      <w:rFonts w:ascii="Calibri" w:eastAsia="Calibri" w:hAnsi="Calibri"/>
      <w:lang w:eastAsia="en-US"/>
    </w:rPr>
  </w:style>
  <w:style w:type="character" w:customStyle="1" w:styleId="1">
    <w:name w:val="Основной текст с отступом Знак1"/>
    <w:uiPriority w:val="99"/>
    <w:semiHidden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3D79"/>
    <w:pPr>
      <w:ind w:firstLine="567"/>
      <w:jc w:val="both"/>
    </w:pPr>
  </w:style>
  <w:style w:type="character" w:customStyle="1" w:styleId="30">
    <w:name w:val="Основной текст с отступом 3 Знак"/>
    <w:link w:val="3"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semiHidden/>
    <w:unhideWhenUsed/>
    <w:rsid w:val="00033D79"/>
    <w:pPr>
      <w:ind w:left="142" w:right="4819"/>
      <w:jc w:val="center"/>
    </w:pPr>
  </w:style>
  <w:style w:type="paragraph" w:customStyle="1" w:styleId="10">
    <w:name w:val="Обычный1"/>
    <w:rsid w:val="00033D79"/>
    <w:pPr>
      <w:widowControl w:val="0"/>
      <w:spacing w:line="259" w:lineRule="auto"/>
      <w:ind w:firstLine="720"/>
    </w:pPr>
    <w:rPr>
      <w:rFonts w:ascii="Times New Roman" w:eastAsia="Times New Roman" w:hAnsi="Times New Roman"/>
      <w:sz w:val="28"/>
    </w:rPr>
  </w:style>
  <w:style w:type="paragraph" w:styleId="a9">
    <w:name w:val="Document Map"/>
    <w:basedOn w:val="a"/>
    <w:semiHidden/>
    <w:rsid w:val="000903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683F56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A172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724"/>
  </w:style>
  <w:style w:type="table" w:styleId="ad">
    <w:name w:val="Table Grid"/>
    <w:basedOn w:val="a1"/>
    <w:uiPriority w:val="59"/>
    <w:rsid w:val="006F0F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033D1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F2A4B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d"/>
    <w:uiPriority w:val="39"/>
    <w:rsid w:val="00EF2A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16031</CharactersWithSpaces>
  <SharedDoc>false</SharedDoc>
  <HLinks>
    <vt:vector size="42" baseType="variant">
      <vt:variant>
        <vt:i4>2293770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Galperin</dc:creator>
  <cp:keywords/>
  <cp:lastModifiedBy>Людмила Станиславовна Клюева</cp:lastModifiedBy>
  <cp:revision>4</cp:revision>
  <cp:lastPrinted>2015-12-23T11:59:00Z</cp:lastPrinted>
  <dcterms:created xsi:type="dcterms:W3CDTF">2022-02-15T08:23:00Z</dcterms:created>
  <dcterms:modified xsi:type="dcterms:W3CDTF">2022-08-30T08:10:00Z</dcterms:modified>
</cp:coreProperties>
</file>